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8F44" w14:textId="23A868DA" w:rsidR="00246DD8" w:rsidRPr="00246DD8" w:rsidRDefault="00246DD8" w:rsidP="00246DD8">
      <w:pPr>
        <w:rPr>
          <w:b/>
          <w:bCs/>
          <w:color w:val="003319" w:themeColor="accent5" w:themeShade="80"/>
          <w:sz w:val="24"/>
          <w:szCs w:val="24"/>
        </w:rPr>
      </w:pPr>
      <w:r w:rsidRPr="00246DD8">
        <w:rPr>
          <w:b/>
          <w:bCs/>
          <w:color w:val="003319" w:themeColor="accent5" w:themeShade="80"/>
          <w:sz w:val="24"/>
          <w:szCs w:val="24"/>
        </w:rPr>
        <w:t>Werkdocument voor het beschrijven van het ondersteuningsprofiel</w:t>
      </w:r>
    </w:p>
    <w:p w14:paraId="04204570" w14:textId="1B8DA2BA" w:rsidR="00246DD8" w:rsidRPr="00246DD8" w:rsidRDefault="00246DD8" w:rsidP="00246DD8">
      <w:pPr>
        <w:pStyle w:val="Kop2"/>
        <w:rPr>
          <w:rFonts w:eastAsia="Calibri"/>
        </w:rPr>
      </w:pPr>
      <w:r w:rsidRPr="00246DD8">
        <w:rPr>
          <w:rFonts w:eastAsia="Calibri"/>
        </w:rPr>
        <w:t>Het ondersteuningsaanbod per ondersteuningsgebied</w:t>
      </w:r>
    </w:p>
    <w:p w14:paraId="651497CD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le</w:t>
      </w:r>
      <w:r>
        <w:rPr>
          <w:rFonts w:eastAsia="Calibri"/>
          <w:u w:val="single"/>
        </w:rPr>
        <w:t>zen, s</w:t>
      </w:r>
      <w:r w:rsidRPr="00DF2FEB">
        <w:rPr>
          <w:rFonts w:eastAsia="Calibri"/>
          <w:u w:val="single"/>
        </w:rPr>
        <w:t>pelling</w:t>
      </w:r>
      <w:r>
        <w:rPr>
          <w:rFonts w:eastAsia="Calibri"/>
          <w:u w:val="single"/>
        </w:rPr>
        <w:t xml:space="preserve"> </w:t>
      </w:r>
      <w:r w:rsidRPr="00DF2FEB">
        <w:rPr>
          <w:rFonts w:eastAsia="Calibri"/>
          <w:u w:val="single"/>
        </w:rPr>
        <w:t xml:space="preserve">en/of dyslexie </w:t>
      </w:r>
    </w:p>
    <w:p w14:paraId="62108390" w14:textId="77777777" w:rsidR="00246DD8" w:rsidRPr="00DF2FEB" w:rsidRDefault="00246DD8" w:rsidP="00246DD8">
      <w:pPr>
        <w:numPr>
          <w:ilvl w:val="0"/>
          <w:numId w:val="20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2E942153" w14:textId="77777777" w:rsidR="00246DD8" w:rsidRPr="00DF2FEB" w:rsidRDefault="00246DD8" w:rsidP="00246DD8">
      <w:pPr>
        <w:numPr>
          <w:ilvl w:val="0"/>
          <w:numId w:val="2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03CF4A38" w14:textId="77777777" w:rsidR="00246DD8" w:rsidRPr="00DF2FEB" w:rsidRDefault="00246DD8" w:rsidP="00246DD8">
      <w:pPr>
        <w:numPr>
          <w:ilvl w:val="0"/>
          <w:numId w:val="2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de leerling.</w:t>
      </w:r>
    </w:p>
    <w:p w14:paraId="425EEA62" w14:textId="77777777" w:rsidR="00246DD8" w:rsidRPr="00407B42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4E52999A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reken</w:t>
      </w:r>
      <w:r>
        <w:rPr>
          <w:rFonts w:eastAsia="Calibri"/>
          <w:u w:val="single"/>
        </w:rPr>
        <w:t xml:space="preserve"> </w:t>
      </w:r>
      <w:r w:rsidRPr="00DF2FEB">
        <w:rPr>
          <w:rFonts w:eastAsia="Calibri"/>
          <w:u w:val="single"/>
        </w:rPr>
        <w:t>en/of dyscalculie</w:t>
      </w:r>
    </w:p>
    <w:p w14:paraId="51DB8747" w14:textId="77777777" w:rsidR="00246DD8" w:rsidRPr="00DF2FEB" w:rsidRDefault="00246DD8" w:rsidP="00246DD8">
      <w:pPr>
        <w:numPr>
          <w:ilvl w:val="0"/>
          <w:numId w:val="21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6DE1A2EE" w14:textId="77777777" w:rsidR="00246DD8" w:rsidRPr="00DF2FEB" w:rsidRDefault="00246DD8" w:rsidP="00246DD8">
      <w:pPr>
        <w:numPr>
          <w:ilvl w:val="0"/>
          <w:numId w:val="21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04347322" w14:textId="77777777" w:rsidR="00246DD8" w:rsidRPr="00DF2FEB" w:rsidRDefault="00246DD8" w:rsidP="00246DD8">
      <w:pPr>
        <w:numPr>
          <w:ilvl w:val="0"/>
          <w:numId w:val="21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6B319DC4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697E4DCE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didactische ontwikkeling</w:t>
      </w:r>
    </w:p>
    <w:p w14:paraId="2D7BBD5D" w14:textId="77777777" w:rsidR="00246DD8" w:rsidRPr="00DF2FEB" w:rsidRDefault="00246DD8" w:rsidP="00246DD8">
      <w:pPr>
        <w:numPr>
          <w:ilvl w:val="0"/>
          <w:numId w:val="22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7F1C7757" w14:textId="77777777" w:rsidR="00246DD8" w:rsidRPr="00DF2FEB" w:rsidRDefault="00246DD8" w:rsidP="00246DD8">
      <w:pPr>
        <w:numPr>
          <w:ilvl w:val="0"/>
          <w:numId w:val="22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021B4DA7" w14:textId="77777777" w:rsidR="00246DD8" w:rsidRPr="00DF2FEB" w:rsidRDefault="00246DD8" w:rsidP="00246DD8">
      <w:pPr>
        <w:numPr>
          <w:ilvl w:val="0"/>
          <w:numId w:val="22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de leerling.</w:t>
      </w:r>
    </w:p>
    <w:p w14:paraId="6C7EBBAF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54F3155F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spraak- taal ontwikkeling</w:t>
      </w:r>
    </w:p>
    <w:p w14:paraId="0C87C48B" w14:textId="77777777" w:rsidR="00246DD8" w:rsidRPr="00DF2FEB" w:rsidRDefault="00246DD8" w:rsidP="00246DD8">
      <w:pPr>
        <w:numPr>
          <w:ilvl w:val="0"/>
          <w:numId w:val="30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A3000E">
        <w:rPr>
          <w:rFonts w:eastAsia="Calibri"/>
          <w:sz w:val="16"/>
          <w:szCs w:val="16"/>
        </w:rPr>
        <w:t xml:space="preserve"> </w:t>
      </w:r>
      <w:r w:rsidRPr="00DF2FEB">
        <w:rPr>
          <w:rFonts w:eastAsia="Calibri"/>
        </w:rPr>
        <w:t xml:space="preserve">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4F8BB29B" w14:textId="77777777" w:rsidR="00246DD8" w:rsidRPr="00DF2FEB" w:rsidRDefault="00246DD8" w:rsidP="00246DD8">
      <w:pPr>
        <w:numPr>
          <w:ilvl w:val="0"/>
          <w:numId w:val="3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3D4FC14C" w14:textId="77777777" w:rsidR="00246DD8" w:rsidRPr="00DF2FEB" w:rsidRDefault="00246DD8" w:rsidP="00246DD8">
      <w:pPr>
        <w:numPr>
          <w:ilvl w:val="0"/>
          <w:numId w:val="30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37B7440C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0CBA461F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(hoog)begaafdheid</w:t>
      </w:r>
    </w:p>
    <w:p w14:paraId="6120CADB" w14:textId="77777777" w:rsidR="00246DD8" w:rsidRPr="00DF2FEB" w:rsidRDefault="00246DD8" w:rsidP="00246DD8">
      <w:pPr>
        <w:numPr>
          <w:ilvl w:val="0"/>
          <w:numId w:val="29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42132B38" w14:textId="77777777" w:rsidR="00246DD8" w:rsidRPr="00DF2FEB" w:rsidRDefault="00246DD8" w:rsidP="00246DD8">
      <w:pPr>
        <w:numPr>
          <w:ilvl w:val="0"/>
          <w:numId w:val="29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746DE041" w14:textId="77777777" w:rsidR="00246DD8" w:rsidRDefault="00246DD8" w:rsidP="00246DD8">
      <w:pPr>
        <w:numPr>
          <w:ilvl w:val="0"/>
          <w:numId w:val="29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2620DD6C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76BADF5E" w14:textId="0ECB3E4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lastRenderedPageBreak/>
        <w:t>Ondersteuningsgebied werkhouding, taakaanpak en executieve functies</w:t>
      </w:r>
    </w:p>
    <w:p w14:paraId="7A17FDB3" w14:textId="77777777" w:rsidR="00246DD8" w:rsidRPr="00DF2FEB" w:rsidRDefault="00246DD8" w:rsidP="00246DD8">
      <w:pPr>
        <w:numPr>
          <w:ilvl w:val="0"/>
          <w:numId w:val="28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056CB33E" w14:textId="77777777" w:rsidR="00246DD8" w:rsidRPr="00DF2FEB" w:rsidRDefault="00246DD8" w:rsidP="00246DD8">
      <w:pPr>
        <w:numPr>
          <w:ilvl w:val="0"/>
          <w:numId w:val="28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362504B3" w14:textId="77777777" w:rsidR="00246DD8" w:rsidRPr="00DF2FEB" w:rsidRDefault="00246DD8" w:rsidP="00246DD8">
      <w:pPr>
        <w:numPr>
          <w:ilvl w:val="0"/>
          <w:numId w:val="28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45322330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2F7CD250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sociaal emotionele ontwikkeling en welbevinden</w:t>
      </w:r>
    </w:p>
    <w:p w14:paraId="629D13CA" w14:textId="77777777" w:rsidR="00246DD8" w:rsidRPr="00DF2FEB" w:rsidRDefault="00246DD8" w:rsidP="00246DD8">
      <w:pPr>
        <w:numPr>
          <w:ilvl w:val="0"/>
          <w:numId w:val="27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</w:t>
      </w:r>
      <w:r w:rsidRPr="00DF2FEB">
        <w:rPr>
          <w:rFonts w:eastAsia="Calibri"/>
          <w:i/>
          <w:iCs/>
        </w:rPr>
        <w:t xml:space="preserve"> Uitschrijven wie wat doet binnen school en klas en frequentie en doel hiervan.</w:t>
      </w:r>
    </w:p>
    <w:p w14:paraId="3F0D0639" w14:textId="77777777" w:rsidR="00246DD8" w:rsidRPr="00DF2FEB" w:rsidRDefault="00246DD8" w:rsidP="00246DD8">
      <w:pPr>
        <w:numPr>
          <w:ilvl w:val="0"/>
          <w:numId w:val="27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71B48A60" w14:textId="77777777" w:rsidR="00246DD8" w:rsidRPr="00DF2FEB" w:rsidRDefault="00246DD8" w:rsidP="00246DD8">
      <w:pPr>
        <w:numPr>
          <w:ilvl w:val="0"/>
          <w:numId w:val="27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362D84A1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0B45E2CB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gedrag</w:t>
      </w:r>
    </w:p>
    <w:p w14:paraId="131A321B" w14:textId="77777777" w:rsidR="00246DD8" w:rsidRPr="00DF2FEB" w:rsidRDefault="00246DD8" w:rsidP="00246DD8">
      <w:pPr>
        <w:numPr>
          <w:ilvl w:val="0"/>
          <w:numId w:val="26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6F00FDAA" w14:textId="77777777" w:rsidR="00246DD8" w:rsidRPr="00DF2FEB" w:rsidRDefault="00246DD8" w:rsidP="00246DD8">
      <w:pPr>
        <w:numPr>
          <w:ilvl w:val="0"/>
          <w:numId w:val="26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14104405" w14:textId="77777777" w:rsidR="00246DD8" w:rsidRPr="00DF2FEB" w:rsidRDefault="00246DD8" w:rsidP="00246DD8">
      <w:pPr>
        <w:numPr>
          <w:ilvl w:val="0"/>
          <w:numId w:val="26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4F0E1E9A" w14:textId="77777777" w:rsidR="00246DD8" w:rsidRPr="00407B42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6BB8C8EB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motorische en lichamelijke ontwikkeling</w:t>
      </w:r>
    </w:p>
    <w:p w14:paraId="2B00CA72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5863409E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72B2D8FE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523B822E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</w:p>
    <w:p w14:paraId="4FFE0CEE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Educatief en pedagogisch partnerschap tussen ouder en school</w:t>
      </w:r>
    </w:p>
    <w:p w14:paraId="6042E7B7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01C04ED8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499D7582" w14:textId="77777777" w:rsidR="00246DD8" w:rsidRPr="00DF2FEB" w:rsidRDefault="00246DD8" w:rsidP="00246DD8">
      <w:pPr>
        <w:numPr>
          <w:ilvl w:val="0"/>
          <w:numId w:val="25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38B1C92E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0B8FDAB2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3FF43032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46095042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5F30245B" w14:textId="77777777" w:rsidR="00246DD8" w:rsidRDefault="00246DD8" w:rsidP="00246DD8">
      <w:pPr>
        <w:spacing w:after="0" w:line="276" w:lineRule="auto"/>
        <w:rPr>
          <w:rFonts w:eastAsia="Calibri"/>
        </w:rPr>
      </w:pPr>
    </w:p>
    <w:p w14:paraId="081A7C43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177FC919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lastRenderedPageBreak/>
        <w:t>Ondersteuningsgebied medisch handelen e</w:t>
      </w:r>
      <w:r>
        <w:rPr>
          <w:rFonts w:eastAsia="Calibri"/>
          <w:u w:val="single"/>
        </w:rPr>
        <w:t>n</w:t>
      </w:r>
      <w:r w:rsidRPr="00DF2FEB">
        <w:rPr>
          <w:rFonts w:eastAsia="Calibri"/>
          <w:u w:val="single"/>
        </w:rPr>
        <w:t xml:space="preserve"> persoonlijke verzorging</w:t>
      </w:r>
    </w:p>
    <w:p w14:paraId="1C528054" w14:textId="77777777" w:rsidR="00246DD8" w:rsidRPr="00DF2FEB" w:rsidRDefault="00246DD8" w:rsidP="00246DD8">
      <w:pPr>
        <w:numPr>
          <w:ilvl w:val="0"/>
          <w:numId w:val="24"/>
        </w:numPr>
        <w:spacing w:after="0" w:line="276" w:lineRule="auto"/>
        <w:rPr>
          <w:rFonts w:eastAsia="Calibri"/>
        </w:rPr>
      </w:pPr>
      <w:proofErr w:type="spellStart"/>
      <w:r>
        <w:rPr>
          <w:rFonts w:eastAsia="Calibri"/>
        </w:rPr>
        <w:t>Schoolbreed</w:t>
      </w:r>
      <w:proofErr w:type="spellEnd"/>
      <w:r w:rsidRPr="00DF2FEB">
        <w:rPr>
          <w:rFonts w:eastAsia="Calibri"/>
        </w:rPr>
        <w:t xml:space="preserve"> ondersteuningsaanbod voor alle leerlingen (methode). </w:t>
      </w:r>
      <w:r w:rsidRPr="00DF2FEB">
        <w:rPr>
          <w:rFonts w:eastAsia="Calibri"/>
          <w:i/>
          <w:iCs/>
        </w:rPr>
        <w:t>Uitschrijven wie wat doet binnen school en klas en frequentie en doel hiervan.</w:t>
      </w:r>
    </w:p>
    <w:p w14:paraId="2411CB7E" w14:textId="77777777" w:rsidR="00246DD8" w:rsidRPr="00DF2FEB" w:rsidRDefault="00246DD8" w:rsidP="00246DD8">
      <w:pPr>
        <w:numPr>
          <w:ilvl w:val="0"/>
          <w:numId w:val="24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(specialist) (frequentie) (ondersteuningsvorm) aan de leerling(en)/groep.</w:t>
      </w:r>
    </w:p>
    <w:p w14:paraId="59B8645C" w14:textId="77777777" w:rsidR="00246DD8" w:rsidRPr="00DF2FEB" w:rsidRDefault="00246DD8" w:rsidP="00246DD8">
      <w:pPr>
        <w:numPr>
          <w:ilvl w:val="0"/>
          <w:numId w:val="24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(specialist) (frequentie) (ondersteuningsvorm) aan </w:t>
      </w:r>
      <w:proofErr w:type="gramStart"/>
      <w:r w:rsidRPr="00DF2FEB">
        <w:rPr>
          <w:rFonts w:eastAsia="Calibri"/>
        </w:rPr>
        <w:t>de  leerling</w:t>
      </w:r>
      <w:proofErr w:type="gramEnd"/>
      <w:r w:rsidRPr="00DF2FEB">
        <w:rPr>
          <w:rFonts w:eastAsia="Calibri"/>
        </w:rPr>
        <w:t>.</w:t>
      </w:r>
    </w:p>
    <w:p w14:paraId="11EEF11F" w14:textId="77777777" w:rsidR="00246DD8" w:rsidRPr="00DF2FEB" w:rsidRDefault="00246DD8" w:rsidP="00246DD8">
      <w:pPr>
        <w:spacing w:after="0" w:line="276" w:lineRule="auto"/>
        <w:rPr>
          <w:rFonts w:eastAsia="Calibri"/>
        </w:rPr>
      </w:pPr>
    </w:p>
    <w:p w14:paraId="16A4E19F" w14:textId="77777777" w:rsidR="00246DD8" w:rsidRPr="00DF2FEB" w:rsidRDefault="00246DD8" w:rsidP="00246DD8">
      <w:p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Fysieke toegankelijkheid van het schoolgebouw, aangepaste werkruimte en hulpmiddelen voor leerlingen die dit nodig hebben.</w:t>
      </w:r>
    </w:p>
    <w:p w14:paraId="4E703C72" w14:textId="77777777" w:rsidR="00246DD8" w:rsidRPr="00DF2FEB" w:rsidRDefault="00246DD8" w:rsidP="00246DD8">
      <w:pPr>
        <w:numPr>
          <w:ilvl w:val="0"/>
          <w:numId w:val="23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school bieden wij: </w:t>
      </w:r>
      <w:r w:rsidRPr="00DF2FEB">
        <w:rPr>
          <w:rFonts w:eastAsia="Calibri"/>
          <w:i/>
          <w:iCs/>
        </w:rPr>
        <w:t xml:space="preserve">uitschrijven wat de school algemeen biedt op </w:t>
      </w:r>
      <w:proofErr w:type="gramStart"/>
      <w:r w:rsidRPr="00DF2FEB">
        <w:rPr>
          <w:rFonts w:eastAsia="Calibri"/>
          <w:i/>
          <w:iCs/>
        </w:rPr>
        <w:t>de ondersteuningsgebied</w:t>
      </w:r>
      <w:proofErr w:type="gramEnd"/>
      <w:r w:rsidRPr="00DF2FEB">
        <w:rPr>
          <w:rFonts w:eastAsia="Calibri"/>
          <w:i/>
          <w:iCs/>
        </w:rPr>
        <w:t>.</w:t>
      </w:r>
    </w:p>
    <w:p w14:paraId="42CBB748" w14:textId="77777777" w:rsidR="00246DD8" w:rsidRPr="00DF2FEB" w:rsidRDefault="00246DD8" w:rsidP="00246DD8">
      <w:pPr>
        <w:numPr>
          <w:ilvl w:val="0"/>
          <w:numId w:val="23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basisondersteuning</w:t>
      </w:r>
      <w:r w:rsidRPr="00DF2FEB">
        <w:rPr>
          <w:rFonts w:eastAsia="Calibri"/>
        </w:rPr>
        <w:t xml:space="preserve"> biedt de school hierin:</w:t>
      </w:r>
    </w:p>
    <w:p w14:paraId="1C432524" w14:textId="77777777" w:rsidR="00246DD8" w:rsidRPr="005A7B37" w:rsidRDefault="00246DD8" w:rsidP="00246DD8">
      <w:pPr>
        <w:numPr>
          <w:ilvl w:val="0"/>
          <w:numId w:val="23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Binnen de </w:t>
      </w:r>
      <w:r>
        <w:rPr>
          <w:rFonts w:eastAsia="Calibri"/>
        </w:rPr>
        <w:t>extra ondersteuning</w:t>
      </w:r>
      <w:r w:rsidRPr="00DF2FEB">
        <w:rPr>
          <w:rFonts w:eastAsia="Calibri"/>
        </w:rPr>
        <w:t xml:space="preserve"> biedt de school hierin:</w:t>
      </w:r>
    </w:p>
    <w:p w14:paraId="6252BF35" w14:textId="61D58F78" w:rsidR="00246DD8" w:rsidRPr="00246DD8" w:rsidRDefault="00246DD8" w:rsidP="00246DD8">
      <w:pPr>
        <w:rPr>
          <w:rFonts w:eastAsia="Calibri"/>
          <w:sz w:val="26"/>
          <w:szCs w:val="26"/>
        </w:rPr>
      </w:pPr>
      <w:r>
        <w:rPr>
          <w:rFonts w:eastAsia="Calibri"/>
        </w:rPr>
        <w:br w:type="page"/>
      </w:r>
      <w:r>
        <w:rPr>
          <w:rFonts w:eastAsia="Calibri"/>
        </w:rPr>
        <w:lastRenderedPageBreak/>
        <w:t>Bijlage 1: d</w:t>
      </w:r>
      <w:r w:rsidRPr="00197E76">
        <w:rPr>
          <w:rFonts w:eastAsia="Calibri"/>
        </w:rPr>
        <w:t xml:space="preserve">e </w:t>
      </w:r>
      <w:r>
        <w:rPr>
          <w:rFonts w:eastAsia="Calibri"/>
        </w:rPr>
        <w:t xml:space="preserve">specialisten binnen onze </w:t>
      </w:r>
      <w:r w:rsidRPr="00197E76">
        <w:rPr>
          <w:rFonts w:eastAsia="Calibri"/>
        </w:rPr>
        <w:t>ondersteuningsgebieden op school</w:t>
      </w:r>
    </w:p>
    <w:p w14:paraId="53567069" w14:textId="58EDEC8C" w:rsidR="00246DD8" w:rsidRPr="00246DD8" w:rsidRDefault="00246DD8" w:rsidP="00246DD8">
      <w:pPr>
        <w:spacing w:after="0" w:line="276" w:lineRule="auto"/>
        <w:rPr>
          <w:rFonts w:eastAsia="Calibri"/>
          <w:i/>
          <w:iCs/>
        </w:rPr>
      </w:pPr>
      <w:r w:rsidRPr="00DF2FEB">
        <w:rPr>
          <w:rFonts w:eastAsia="Calibri"/>
          <w:i/>
          <w:iCs/>
        </w:rPr>
        <w:t>Binnen elke ondersteuningsgebied werken er specialisten binnen de school:</w:t>
      </w:r>
    </w:p>
    <w:p w14:paraId="3623441C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lees- en spellingproblemen en/of dyslexie:</w:t>
      </w:r>
      <w:r w:rsidRPr="00DF2FEB">
        <w:rPr>
          <w:rFonts w:eastAsia="Calibri"/>
        </w:rPr>
        <w:br/>
        <w:t xml:space="preserve">Dyslexiespecialist,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01F8C975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rekenproblemen en/of dyscalculie:</w:t>
      </w:r>
      <w:r w:rsidRPr="00DF2FEB">
        <w:rPr>
          <w:rFonts w:eastAsia="Calibri"/>
        </w:rPr>
        <w:br/>
        <w:t xml:space="preserve">Rekenspecialist,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40553478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didactische ontwikkeling:</w:t>
      </w:r>
      <w:r w:rsidRPr="00DF2FEB">
        <w:rPr>
          <w:rFonts w:eastAsia="Calibri"/>
        </w:rPr>
        <w:t xml:space="preserve"> </w:t>
      </w:r>
      <w:r w:rsidRPr="00DF2FEB">
        <w:rPr>
          <w:rFonts w:eastAsia="Calibri"/>
        </w:rPr>
        <w:br/>
        <w:t xml:space="preserve">Remedial teacher, ergotherapeut,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1FCAA475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spraak- taal ontwikkeling:</w:t>
      </w:r>
      <w:r w:rsidRPr="00DF2FEB">
        <w:rPr>
          <w:rFonts w:eastAsia="Calibri"/>
        </w:rPr>
        <w:br/>
        <w:t xml:space="preserve">Taalspecialist, NT2-specialist, logopedist,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3C13E436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Ondersteuningsgebied (hoog)begaafdheid:</w:t>
      </w:r>
    </w:p>
    <w:p w14:paraId="6226BEF0" w14:textId="77777777" w:rsidR="00246DD8" w:rsidRPr="00DF2FEB" w:rsidRDefault="00246DD8" w:rsidP="00246DD8">
      <w:pPr>
        <w:spacing w:after="0" w:line="276" w:lineRule="auto"/>
        <w:ind w:left="720"/>
        <w:rPr>
          <w:rFonts w:eastAsia="Calibri"/>
        </w:rPr>
      </w:pPr>
      <w:r w:rsidRPr="00DF2FEB">
        <w:rPr>
          <w:rFonts w:eastAsia="Calibri"/>
        </w:rPr>
        <w:t xml:space="preserve">Specialist meer- en hoogbegaafdheid, remedial teacher,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0377D66E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werkhouding, taakaanpak en executieve functies:</w:t>
      </w:r>
      <w:r w:rsidRPr="00DF2FEB">
        <w:rPr>
          <w:rFonts w:eastAsia="Calibri"/>
        </w:rPr>
        <w:br/>
        <w:t xml:space="preserve">Remedial teacher, ergotherapeut, onderwijsassistente, leerkrachtondersteuner,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2769FA40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sociaal emotionele ontwikkeling en welbevinden:</w:t>
      </w:r>
      <w:r w:rsidRPr="00DF2FEB">
        <w:rPr>
          <w:rFonts w:eastAsia="Calibri"/>
        </w:rPr>
        <w:br/>
        <w:t xml:space="preserve">Gedragsspecialist, jonge kind specialist, remedial teacher, ergotherapeut, onderwijsassistente, leerkrachtondersteuner, kwaliteitscoördinator </w:t>
      </w:r>
      <w:r w:rsidRPr="00DF2FEB">
        <w:rPr>
          <w:rFonts w:eastAsia="Calibri"/>
          <w:i/>
          <w:iCs/>
        </w:rPr>
        <w:t xml:space="preserve">(scholen vullen de specialisten in die van toepassing zijn) </w:t>
      </w:r>
    </w:p>
    <w:p w14:paraId="27B23D3F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gedrag:</w:t>
      </w:r>
      <w:r w:rsidRPr="00DF2FEB">
        <w:rPr>
          <w:rFonts w:eastAsia="Calibri"/>
        </w:rPr>
        <w:br/>
        <w:t xml:space="preserve">Gedragsspecialist, jonge kind specialist, remedial teacher, ergotherapeut, onderwijsassistente, leerkrachtondersteuner, kwaliteitscoördinator </w:t>
      </w:r>
      <w:r w:rsidRPr="00DF2FEB">
        <w:rPr>
          <w:rFonts w:eastAsia="Calibri"/>
          <w:i/>
          <w:iCs/>
        </w:rPr>
        <w:t xml:space="preserve">(scholen vullen de specialisten in die van toepassing zijn) </w:t>
      </w:r>
    </w:p>
    <w:p w14:paraId="7BE4651D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motorische en lichamelijke ontwikkeling:</w:t>
      </w:r>
      <w:r w:rsidRPr="00DF2FEB">
        <w:rPr>
          <w:rFonts w:eastAsia="Calibri"/>
        </w:rPr>
        <w:br/>
        <w:t xml:space="preserve">Ergotherapeut, onderwijsassistente, leerkrachtondersteuner, kwaliteitscoördinator </w:t>
      </w:r>
      <w:r w:rsidRPr="00DF2FEB">
        <w:rPr>
          <w:rFonts w:eastAsia="Calibri"/>
          <w:i/>
          <w:iCs/>
        </w:rPr>
        <w:t xml:space="preserve">(scholen vullen de specialisten in die van toepassing zijn) </w:t>
      </w:r>
    </w:p>
    <w:p w14:paraId="0407F177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  <w:u w:val="single"/>
        </w:rPr>
      </w:pPr>
      <w:r w:rsidRPr="00DF2FEB">
        <w:rPr>
          <w:rFonts w:eastAsia="Calibri"/>
          <w:u w:val="single"/>
        </w:rPr>
        <w:t>Educatief en pedagogisch partnerschap tussen ouder en school:</w:t>
      </w:r>
    </w:p>
    <w:p w14:paraId="3FC7134F" w14:textId="7FABE783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</w:rPr>
        <w:t xml:space="preserve">Schoolmaatschappelijk werker, leerplichtambtenaar, ketenpartners (jeugdhulp, jeugdzorg, zorgaanbieder), </w:t>
      </w:r>
      <w:proofErr w:type="gramStart"/>
      <w:r w:rsidRPr="00DF2FEB">
        <w:rPr>
          <w:rFonts w:eastAsia="Calibri"/>
        </w:rPr>
        <w:t>kwaliteitscoördinator</w:t>
      </w:r>
      <w:r w:rsidRPr="00DF2FEB">
        <w:rPr>
          <w:rFonts w:eastAsia="Calibri"/>
          <w:i/>
          <w:iCs/>
        </w:rPr>
        <w:t>(</w:t>
      </w:r>
      <w:proofErr w:type="gramEnd"/>
      <w:r w:rsidRPr="00DF2FEB">
        <w:rPr>
          <w:rFonts w:eastAsia="Calibri"/>
          <w:i/>
          <w:iCs/>
        </w:rPr>
        <w:t>scholen vullen specialisten in die van toepassing zijn</w:t>
      </w:r>
    </w:p>
    <w:p w14:paraId="533C9690" w14:textId="77777777" w:rsidR="00246DD8" w:rsidRPr="00DF2FEB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DF2FEB">
        <w:rPr>
          <w:rFonts w:eastAsia="Calibri"/>
          <w:u w:val="single"/>
        </w:rPr>
        <w:t>Ondersteuningsgebied medisch handelen en persoonlijke verzorging:</w:t>
      </w:r>
      <w:r w:rsidRPr="00DF2FEB">
        <w:rPr>
          <w:rFonts w:eastAsia="Calibri"/>
        </w:rPr>
        <w:br/>
        <w:t xml:space="preserve">Logopedist, vakleerkracht gymnastiek, ergotherapeut, onderwijsassistente, leerkrachtondersteuner, </w:t>
      </w:r>
      <w:proofErr w:type="gramStart"/>
      <w:r w:rsidRPr="00DF2FEB">
        <w:rPr>
          <w:rFonts w:eastAsia="Calibri"/>
        </w:rPr>
        <w:t>kwaliteitscoördinator</w:t>
      </w:r>
      <w:r w:rsidRPr="00DF2FEB">
        <w:rPr>
          <w:rFonts w:eastAsia="Calibri"/>
          <w:i/>
          <w:iCs/>
        </w:rPr>
        <w:t>(</w:t>
      </w:r>
      <w:proofErr w:type="gramEnd"/>
      <w:r w:rsidRPr="00DF2FEB">
        <w:rPr>
          <w:rFonts w:eastAsia="Calibri"/>
          <w:i/>
          <w:iCs/>
        </w:rPr>
        <w:t>scholen vullen de specialisten in die van toepassing zijn)</w:t>
      </w:r>
    </w:p>
    <w:p w14:paraId="5F96A61E" w14:textId="77777777" w:rsidR="00246DD8" w:rsidRPr="00197E76" w:rsidRDefault="00246DD8" w:rsidP="00246DD8">
      <w:pPr>
        <w:numPr>
          <w:ilvl w:val="0"/>
          <w:numId w:val="31"/>
        </w:numPr>
        <w:spacing w:after="0" w:line="276" w:lineRule="auto"/>
        <w:rPr>
          <w:rFonts w:eastAsia="Calibri"/>
        </w:rPr>
      </w:pPr>
      <w:r w:rsidRPr="00246DD8">
        <w:rPr>
          <w:rFonts w:eastAsia="Calibri"/>
          <w:u w:val="single"/>
        </w:rPr>
        <w:t>Ondersteuningsgebied fysieke toegankelijkheid van het schoolgebouw, aangepaste werkruimte en hulpmiddelen voor leerlingen die dit nodig hebben:</w:t>
      </w:r>
      <w:r w:rsidRPr="00246DD8">
        <w:rPr>
          <w:rFonts w:eastAsia="Calibri"/>
        </w:rPr>
        <w:br/>
      </w:r>
      <w:r w:rsidRPr="00DF2FEB">
        <w:rPr>
          <w:rFonts w:eastAsia="Calibri"/>
        </w:rPr>
        <w:t xml:space="preserve">BHV, lift, EHBO voor kinderen, werkruimte, kwaliteitscoördinator </w:t>
      </w:r>
      <w:r w:rsidRPr="00DF2FEB">
        <w:rPr>
          <w:rFonts w:eastAsia="Calibri"/>
          <w:i/>
          <w:iCs/>
        </w:rPr>
        <w:t>(scholen vullen de specialisten in die van toepassing zijn)</w:t>
      </w:r>
    </w:p>
    <w:p w14:paraId="14AB09A6" w14:textId="316FBF2A" w:rsidR="00246DD8" w:rsidRPr="00407B42" w:rsidRDefault="00246DD8" w:rsidP="00246DD8">
      <w:pPr>
        <w:spacing w:after="0" w:line="276" w:lineRule="auto"/>
        <w:ind w:left="720"/>
      </w:pPr>
    </w:p>
    <w:p w14:paraId="1B0D463C" w14:textId="77777777" w:rsidR="008B44E1" w:rsidRDefault="008B44E1" w:rsidP="00520190">
      <w:pPr>
        <w:spacing w:line="276" w:lineRule="auto"/>
      </w:pPr>
    </w:p>
    <w:sectPr w:rsidR="008B44E1" w:rsidSect="00520190">
      <w:headerReference w:type="even" r:id="rId11"/>
      <w:headerReference w:type="default" r:id="rId12"/>
      <w:headerReference w:type="first" r:id="rId13"/>
      <w:pgSz w:w="11906" w:h="16838" w:code="9"/>
      <w:pgMar w:top="2864" w:right="1418" w:bottom="1418" w:left="1702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36CE" w14:textId="77777777" w:rsidR="00246DD8" w:rsidRDefault="00246DD8" w:rsidP="008033CF">
      <w:r>
        <w:separator/>
      </w:r>
    </w:p>
    <w:p w14:paraId="32B93F39" w14:textId="77777777" w:rsidR="00246DD8" w:rsidRDefault="00246DD8"/>
  </w:endnote>
  <w:endnote w:type="continuationSeparator" w:id="0">
    <w:p w14:paraId="3652DBEE" w14:textId="77777777" w:rsidR="00246DD8" w:rsidRDefault="00246DD8" w:rsidP="008033CF">
      <w:r>
        <w:continuationSeparator/>
      </w:r>
    </w:p>
    <w:p w14:paraId="23CC0584" w14:textId="77777777" w:rsidR="00246DD8" w:rsidRDefault="00246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800008E7" w:usb1="00000000" w:usb2="00000000" w:usb3="00000000" w:csb0="000001FB" w:csb1="00000000"/>
  </w:font>
  <w:font w:name="Futura Bk BT">
    <w:charset w:val="00"/>
    <w:family w:val="swiss"/>
    <w:pitch w:val="variable"/>
    <w:sig w:usb0="800008E7" w:usb1="00000000" w:usb2="00000000" w:usb3="00000000" w:csb0="000001FB" w:csb1="00000000"/>
  </w:font>
  <w:font w:name="Tahom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01C5" w14:textId="77777777" w:rsidR="00246DD8" w:rsidRDefault="00246DD8" w:rsidP="008033CF">
      <w:r>
        <w:separator/>
      </w:r>
    </w:p>
    <w:p w14:paraId="3FD8BCB5" w14:textId="77777777" w:rsidR="00246DD8" w:rsidRDefault="00246DD8"/>
  </w:footnote>
  <w:footnote w:type="continuationSeparator" w:id="0">
    <w:p w14:paraId="4CCAEA18" w14:textId="77777777" w:rsidR="00246DD8" w:rsidRDefault="00246DD8" w:rsidP="008033CF">
      <w:r>
        <w:continuationSeparator/>
      </w:r>
    </w:p>
    <w:p w14:paraId="1F836A85" w14:textId="77777777" w:rsidR="00246DD8" w:rsidRDefault="00246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209568884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40267173" w14:textId="77777777" w:rsidR="00596075" w:rsidRDefault="00596075" w:rsidP="00733DF0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CE437F">
          <w:rPr>
            <w:rStyle w:val="Paginanummer"/>
          </w:rPr>
          <w:t>1</w:t>
        </w:r>
        <w:r>
          <w:rPr>
            <w:rStyle w:val="Paginanummer"/>
          </w:rPr>
          <w:fldChar w:fldCharType="end"/>
        </w:r>
      </w:p>
    </w:sdtContent>
  </w:sdt>
  <w:p w14:paraId="1DDB1ECC" w14:textId="77777777" w:rsidR="00596075" w:rsidRDefault="00596075" w:rsidP="00596075">
    <w:pPr>
      <w:pStyle w:val="Koptekst"/>
      <w:ind w:right="360"/>
    </w:pPr>
  </w:p>
  <w:p w14:paraId="7A393FAA" w14:textId="77777777" w:rsidR="002B4248" w:rsidRDefault="002B42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5E7E" w14:textId="77777777" w:rsidR="00596075" w:rsidRPr="007A3BB4" w:rsidRDefault="007A3BB4" w:rsidP="007A3BB4">
    <w:pPr>
      <w:pStyle w:val="Koptekst"/>
      <w:tabs>
        <w:tab w:val="clear" w:pos="9072"/>
      </w:tabs>
      <w:ind w:right="5526"/>
      <w:rPr>
        <w:color w:val="79D375" w:themeColor="text2" w:themeTint="99"/>
      </w:rPr>
    </w:pPr>
    <w:r w:rsidRPr="007A3BB4">
      <w:rPr>
        <w:noProof/>
      </w:rPr>
      <w:drawing>
        <wp:anchor distT="0" distB="0" distL="114300" distR="114300" simplePos="0" relativeHeight="251675136" behindDoc="1" locked="0" layoutInCell="1" allowOverlap="1" wp14:anchorId="29331303" wp14:editId="276D1D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48" cy="10676246"/>
          <wp:effectExtent l="0" t="0" r="3175" b="5080"/>
          <wp:wrapNone/>
          <wp:docPr id="20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48" cy="1067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075" w:rsidRPr="007A3BB4">
      <w:rPr>
        <w:color w:val="79D375" w:themeColor="text2" w:themeTint="99"/>
      </w:rPr>
      <w:t xml:space="preserve"> </w:t>
    </w:r>
  </w:p>
  <w:p w14:paraId="4BE3FB9D" w14:textId="77777777" w:rsidR="00925F3C" w:rsidRPr="007A3BB4" w:rsidRDefault="00925F3C" w:rsidP="00596075">
    <w:pPr>
      <w:pStyle w:val="Koptekst"/>
      <w:ind w:right="360"/>
    </w:pPr>
  </w:p>
  <w:p w14:paraId="0438944D" w14:textId="77777777" w:rsidR="002B4248" w:rsidRDefault="002B42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4B4D" w14:textId="77777777" w:rsidR="00A80CE4" w:rsidRPr="00AE4F0B" w:rsidRDefault="005B65BC" w:rsidP="005B65BC">
    <w:pPr>
      <w:pStyle w:val="Koptekst"/>
    </w:pPr>
    <w:r w:rsidRPr="00A53D59">
      <w:rPr>
        <w:noProof/>
      </w:rPr>
      <w:drawing>
        <wp:anchor distT="0" distB="0" distL="114300" distR="114300" simplePos="0" relativeHeight="251678208" behindDoc="1" locked="0" layoutInCell="1" allowOverlap="1" wp14:anchorId="2023C907" wp14:editId="17E3D6C8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53349" cy="10676247"/>
          <wp:effectExtent l="0" t="0" r="3175" b="5080"/>
          <wp:wrapNone/>
          <wp:docPr id="16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49" cy="1067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5B0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AB363D7" wp14:editId="6F09F6E2">
              <wp:simplePos x="0" y="0"/>
              <wp:positionH relativeFrom="page">
                <wp:posOffset>-11723</wp:posOffset>
              </wp:positionH>
              <wp:positionV relativeFrom="page">
                <wp:posOffset>0</wp:posOffset>
              </wp:positionV>
              <wp:extent cx="7560000" cy="1910862"/>
              <wp:effectExtent l="0" t="0" r="0" b="0"/>
              <wp:wrapTopAndBottom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108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98454" id="Rechthoek 1" o:spid="_x0000_s1026" style="position:absolute;margin-left:-.9pt;margin-top:0;width:595.3pt;height:150.4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klagIAADcFAAAOAAAAZHJzL2Uyb0RvYy54bWysVFFP2zAQfp+0/2D5fSSpSoGKFFWgTpMq&#10;QIOJZ+PYJJLj885u0+7X7+ykKQO0h2l9SG3f3Xd3n7/z5dWuNWyr0DdgS16c5JwpK6Fq7EvJfzyu&#10;vpxz5oOwlTBgVcn3yvOrxedPl52bqwnUYCqFjECsn3eu5HUIbp5lXtaqFf4EnLJk1ICtCLTFl6xC&#10;0RF6a7JJns+yDrByCFJ5T6c3vZEvEr7WSoY7rb0KzJScagvpi+n7HL/Z4lLMX1C4upFDGeIfqmhF&#10;YynpCHUjgmAbbN5BtY1E8KDDiYQ2A60bqVIP1E2Rv+nmoRZOpV6IHO9Gmvz/g5W32wd3j0RD5/zc&#10;0zJ2sdPYxn+qj+0SWfuRLLULTNLh2ekspx9nkmzFRZGfzyaRzuwY7tCHrwpaFhclR7qNRJLYrn3o&#10;XQ8uMZuFVWNMuhFj/zggzHiSHWtMq7A3KvoZ+11p1lRU1SQlSPJR1wbZVtDFCymVDUVvqkWl+uPT&#10;VH9fxxiRGkiAEVlTQSP2ABCl+R67hxn8Y6hK6huD878V1gePESkz2DAGt40F/AjAUFdD5t7/QFJP&#10;TWTpGar9PTKEXvveyVVD17EWPtwLJLHTFdIAhzv6aANdyWFYcVYD/vroPPqTBsnKWUfDU3L/cyNQ&#10;cWa+WVLnRTGdxmlLm+np2YQ2+Nry/NpiN+010DUV9FQ4mZbRP5jDUiO0TzTny5iVTMJKyl1yGfCw&#10;uQ79UNNLIdVymdxowpwIa/vgZASPrEa5Pe6eBLpBk4HkfAuHQRPzN9LsfWOkheUmgG6Sbo+8DnzT&#10;dCbhDC9JHP/X++R1fO8WvwEAAP//AwBQSwMEFAAGAAgAAAAhAHKOP/DbAAAACAEAAA8AAABkcnMv&#10;ZG93bnJldi54bWxMj09LxDAUxO+C3yE8wdtuUgWpta+LCiKyB3HVe5pk22LzUpr0z3573570OMww&#10;85tyt/pezG6MXSCEbKtAODLBdtQgfH2+bHIQMWmyug/kEE4uwq66vCh1YcNCH24+pEZwCcVCI7Qp&#10;DYWU0bTO67gNgyP2jmH0OrEcG2lHvXC57+WNUnfS6454odWDe26d+TlMHuE7HJ8Wb2p6m0/v3fS6&#10;H43J94jXV+vjA4jk1vQXhjM+o0PFTHWYyEbRI2wyJk8IfOjsZnnOuka4VeoeZFXK/weqXwAAAP//&#10;AwBQSwECLQAUAAYACAAAACEAtoM4kv4AAADhAQAAEwAAAAAAAAAAAAAAAAAAAAAAW0NvbnRlbnRf&#10;VHlwZXNdLnhtbFBLAQItABQABgAIAAAAIQA4/SH/1gAAAJQBAAALAAAAAAAAAAAAAAAAAC8BAABf&#10;cmVscy8ucmVsc1BLAQItABQABgAIAAAAIQBFx+klagIAADcFAAAOAAAAAAAAAAAAAAAAAC4CAABk&#10;cnMvZTJvRG9jLnhtbFBLAQItABQABgAIAAAAIQByjj/w2wAAAAgBAAAPAAAAAAAAAAAAAAAAAMQE&#10;AABkcnMvZG93bnJldi54bWxQSwUGAAAAAAQABADzAAAAzAUAAAAA&#10;" filled="f" stroked="f" strokeweight="1pt"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92C4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A2D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BC4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243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A66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63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9CA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90A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749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C6DCA"/>
    <w:multiLevelType w:val="hybridMultilevel"/>
    <w:tmpl w:val="CE288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10"/>
    <w:multiLevelType w:val="hybridMultilevel"/>
    <w:tmpl w:val="33D60856"/>
    <w:lvl w:ilvl="0" w:tplc="D6BA27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93275"/>
    <w:multiLevelType w:val="multilevel"/>
    <w:tmpl w:val="36C805A6"/>
    <w:name w:val="Opsomming"/>
    <w:lvl w:ilvl="0">
      <w:start w:val="1"/>
      <w:numFmt w:val="decimal"/>
      <w:pStyle w:val="Stappen"/>
      <w:suff w:val="space"/>
      <w:lvlText w:val="Stap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9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3" w15:restartNumberingAfterBreak="0">
    <w:nsid w:val="20BC7802"/>
    <w:multiLevelType w:val="hybridMultilevel"/>
    <w:tmpl w:val="5CB61C02"/>
    <w:lvl w:ilvl="0" w:tplc="E774EA1E">
      <w:start w:val="1"/>
      <w:numFmt w:val="decimal"/>
      <w:pStyle w:val="Lijstaline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4674"/>
    <w:multiLevelType w:val="hybridMultilevel"/>
    <w:tmpl w:val="CC987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0C22"/>
    <w:multiLevelType w:val="hybridMultilevel"/>
    <w:tmpl w:val="4B906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2A51"/>
    <w:multiLevelType w:val="hybridMultilevel"/>
    <w:tmpl w:val="DB969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31281"/>
    <w:multiLevelType w:val="hybridMultilevel"/>
    <w:tmpl w:val="A6708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A37D3"/>
    <w:multiLevelType w:val="hybridMultilevel"/>
    <w:tmpl w:val="17964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7E98"/>
    <w:multiLevelType w:val="multilevel"/>
    <w:tmpl w:val="367A3DA4"/>
    <w:name w:val="Opsomming"/>
    <w:lvl w:ilvl="0">
      <w:numFmt w:val="bullet"/>
      <w:pStyle w:val="Lijstopsomteken"/>
      <w:lvlText w:val="•"/>
      <w:lvlJc w:val="left"/>
      <w:pPr>
        <w:ind w:left="794" w:hanging="227"/>
      </w:pPr>
      <w:rPr>
        <w:rFonts w:ascii="Verdana" w:hAnsi="Verdana" w:hint="default"/>
      </w:rPr>
    </w:lvl>
    <w:lvl w:ilvl="1">
      <w:start w:val="1"/>
      <w:numFmt w:val="bullet"/>
      <w:pStyle w:val="Lijstopsomteken2"/>
      <w:lvlText w:val="o"/>
      <w:lvlJc w:val="left"/>
      <w:pPr>
        <w:ind w:left="454" w:firstLine="340"/>
      </w:pPr>
      <w:rPr>
        <w:rFonts w:ascii="Courier New" w:hAnsi="Courier New" w:cs="Courier New" w:hint="default"/>
      </w:rPr>
    </w:lvl>
    <w:lvl w:ilvl="2">
      <w:start w:val="1"/>
      <w:numFmt w:val="bullet"/>
      <w:pStyle w:val="Lijstopsomteken3"/>
      <w:lvlText w:val=""/>
      <w:lvlJc w:val="left"/>
      <w:pPr>
        <w:ind w:left="681" w:firstLine="340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"/>
      <w:lvlJc w:val="left"/>
      <w:pPr>
        <w:ind w:left="908" w:firstLine="34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o"/>
      <w:lvlJc w:val="left"/>
      <w:pPr>
        <w:ind w:left="1135" w:firstLine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firstLine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firstLine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firstLine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firstLine="340"/>
      </w:pPr>
      <w:rPr>
        <w:rFonts w:ascii="Wingdings" w:hAnsi="Wingdings" w:hint="default"/>
      </w:rPr>
    </w:lvl>
  </w:abstractNum>
  <w:abstractNum w:abstractNumId="20" w15:restartNumberingAfterBreak="0">
    <w:nsid w:val="456F06A4"/>
    <w:multiLevelType w:val="hybridMultilevel"/>
    <w:tmpl w:val="96C6C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6D5B"/>
    <w:multiLevelType w:val="hybridMultilevel"/>
    <w:tmpl w:val="665A2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72E"/>
    <w:multiLevelType w:val="hybridMultilevel"/>
    <w:tmpl w:val="9AC26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95324"/>
    <w:multiLevelType w:val="hybridMultilevel"/>
    <w:tmpl w:val="EE501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C75AF"/>
    <w:multiLevelType w:val="hybridMultilevel"/>
    <w:tmpl w:val="07468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4D81"/>
    <w:multiLevelType w:val="hybridMultilevel"/>
    <w:tmpl w:val="9E6AC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90207"/>
    <w:multiLevelType w:val="multilevel"/>
    <w:tmpl w:val="0413001D"/>
    <w:styleLink w:val="Boekema"/>
    <w:lvl w:ilvl="0">
      <w:start w:val="1"/>
      <w:numFmt w:val="decimal"/>
      <w:lvlText w:val="%1)"/>
      <w:lvlJc w:val="left"/>
      <w:pPr>
        <w:ind w:left="360" w:hanging="360"/>
      </w:pPr>
      <w:rPr>
        <w:rFonts w:ascii="Futura Md BT" w:hAnsi="Futura Md BT"/>
        <w:color w:val="575756" w:themeColor="text1"/>
        <w:sz w:val="5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Futura Bk BT" w:hAnsi="Futura Bk BT"/>
        <w:color w:val="575756" w:themeColor="text1"/>
        <w:sz w:val="4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Futura Bk BT" w:hAnsi="Futura Bk BT"/>
        <w:color w:val="575756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575756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575756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7A4EB6"/>
    <w:multiLevelType w:val="multilevel"/>
    <w:tmpl w:val="BD20F68A"/>
    <w:name w:val="Nummering van Luyken"/>
    <w:lvl w:ilvl="0">
      <w:start w:val="1"/>
      <w:numFmt w:val="decimal"/>
      <w:pStyle w:val="Lijstnummering"/>
      <w:lvlText w:val="%1."/>
      <w:lvlJc w:val="left"/>
      <w:pPr>
        <w:ind w:left="680" w:hanging="680"/>
      </w:pPr>
      <w:rPr>
        <w:rFonts w:hint="default"/>
        <w:color w:val="B9C400" w:themeColor="accent1"/>
      </w:rPr>
    </w:lvl>
    <w:lvl w:ilvl="1">
      <w:start w:val="1"/>
      <w:numFmt w:val="decimal"/>
      <w:pStyle w:val="Lijstnummer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jstnummer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DB4270F"/>
    <w:multiLevelType w:val="hybridMultilevel"/>
    <w:tmpl w:val="2E76C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4727">
    <w:abstractNumId w:val="26"/>
  </w:num>
  <w:num w:numId="2" w16cid:durableId="339739514">
    <w:abstractNumId w:val="9"/>
  </w:num>
  <w:num w:numId="3" w16cid:durableId="890724185">
    <w:abstractNumId w:val="7"/>
  </w:num>
  <w:num w:numId="4" w16cid:durableId="557788497">
    <w:abstractNumId w:val="6"/>
  </w:num>
  <w:num w:numId="5" w16cid:durableId="715814447">
    <w:abstractNumId w:val="5"/>
  </w:num>
  <w:num w:numId="6" w16cid:durableId="82840080">
    <w:abstractNumId w:val="4"/>
  </w:num>
  <w:num w:numId="7" w16cid:durableId="1801650442">
    <w:abstractNumId w:val="8"/>
  </w:num>
  <w:num w:numId="8" w16cid:durableId="1686444616">
    <w:abstractNumId w:val="3"/>
  </w:num>
  <w:num w:numId="9" w16cid:durableId="807087493">
    <w:abstractNumId w:val="2"/>
  </w:num>
  <w:num w:numId="10" w16cid:durableId="2101364747">
    <w:abstractNumId w:val="1"/>
  </w:num>
  <w:num w:numId="11" w16cid:durableId="1559393369">
    <w:abstractNumId w:val="0"/>
  </w:num>
  <w:num w:numId="12" w16cid:durableId="1860436767">
    <w:abstractNumId w:val="20"/>
  </w:num>
  <w:num w:numId="13" w16cid:durableId="902175458">
    <w:abstractNumId w:val="12"/>
  </w:num>
  <w:num w:numId="14" w16cid:durableId="1182621795">
    <w:abstractNumId w:val="11"/>
  </w:num>
  <w:num w:numId="15" w16cid:durableId="1609585978">
    <w:abstractNumId w:val="19"/>
  </w:num>
  <w:num w:numId="16" w16cid:durableId="1488746433">
    <w:abstractNumId w:val="27"/>
  </w:num>
  <w:num w:numId="17" w16cid:durableId="1714577644">
    <w:abstractNumId w:val="13"/>
  </w:num>
  <w:num w:numId="18" w16cid:durableId="2100907041">
    <w:abstractNumId w:val="1"/>
  </w:num>
  <w:num w:numId="19" w16cid:durableId="80958729">
    <w:abstractNumId w:val="0"/>
  </w:num>
  <w:num w:numId="20" w16cid:durableId="467627052">
    <w:abstractNumId w:val="28"/>
  </w:num>
  <w:num w:numId="21" w16cid:durableId="805587638">
    <w:abstractNumId w:val="10"/>
  </w:num>
  <w:num w:numId="22" w16cid:durableId="646402355">
    <w:abstractNumId w:val="22"/>
  </w:num>
  <w:num w:numId="23" w16cid:durableId="835338783">
    <w:abstractNumId w:val="16"/>
  </w:num>
  <w:num w:numId="24" w16cid:durableId="1301224833">
    <w:abstractNumId w:val="18"/>
  </w:num>
  <w:num w:numId="25" w16cid:durableId="420415726">
    <w:abstractNumId w:val="17"/>
  </w:num>
  <w:num w:numId="26" w16cid:durableId="478152679">
    <w:abstractNumId w:val="25"/>
  </w:num>
  <w:num w:numId="27" w16cid:durableId="1197623653">
    <w:abstractNumId w:val="23"/>
  </w:num>
  <w:num w:numId="28" w16cid:durableId="129371421">
    <w:abstractNumId w:val="21"/>
  </w:num>
  <w:num w:numId="29" w16cid:durableId="222523976">
    <w:abstractNumId w:val="24"/>
  </w:num>
  <w:num w:numId="30" w16cid:durableId="502009462">
    <w:abstractNumId w:val="14"/>
  </w:num>
  <w:num w:numId="31" w16cid:durableId="595213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8"/>
    <w:rsid w:val="000029D8"/>
    <w:rsid w:val="000433F8"/>
    <w:rsid w:val="000B1ED7"/>
    <w:rsid w:val="000B282E"/>
    <w:rsid w:val="000F4A80"/>
    <w:rsid w:val="00102DBF"/>
    <w:rsid w:val="00144C36"/>
    <w:rsid w:val="001477B1"/>
    <w:rsid w:val="00162D91"/>
    <w:rsid w:val="00177AF5"/>
    <w:rsid w:val="001F4CC5"/>
    <w:rsid w:val="001F5BEC"/>
    <w:rsid w:val="00206984"/>
    <w:rsid w:val="00211E10"/>
    <w:rsid w:val="00246DD8"/>
    <w:rsid w:val="00262539"/>
    <w:rsid w:val="00263E23"/>
    <w:rsid w:val="00266710"/>
    <w:rsid w:val="00287F99"/>
    <w:rsid w:val="002B4248"/>
    <w:rsid w:val="003053B4"/>
    <w:rsid w:val="00345F75"/>
    <w:rsid w:val="003D65DF"/>
    <w:rsid w:val="003F6977"/>
    <w:rsid w:val="004545B0"/>
    <w:rsid w:val="00520190"/>
    <w:rsid w:val="0053308D"/>
    <w:rsid w:val="00542EDD"/>
    <w:rsid w:val="0057018A"/>
    <w:rsid w:val="00596075"/>
    <w:rsid w:val="005A124B"/>
    <w:rsid w:val="005B65BC"/>
    <w:rsid w:val="005C6A5C"/>
    <w:rsid w:val="005E0BA4"/>
    <w:rsid w:val="005F12DB"/>
    <w:rsid w:val="005F6392"/>
    <w:rsid w:val="00614208"/>
    <w:rsid w:val="0062039B"/>
    <w:rsid w:val="00657426"/>
    <w:rsid w:val="006606AB"/>
    <w:rsid w:val="006D061A"/>
    <w:rsid w:val="00712CA3"/>
    <w:rsid w:val="00715672"/>
    <w:rsid w:val="00776398"/>
    <w:rsid w:val="007948C3"/>
    <w:rsid w:val="007A1C9F"/>
    <w:rsid w:val="007A3BB4"/>
    <w:rsid w:val="007B1132"/>
    <w:rsid w:val="007C7DA0"/>
    <w:rsid w:val="007E3860"/>
    <w:rsid w:val="008033CF"/>
    <w:rsid w:val="00841869"/>
    <w:rsid w:val="0084189B"/>
    <w:rsid w:val="00847AFB"/>
    <w:rsid w:val="00877597"/>
    <w:rsid w:val="008B34F0"/>
    <w:rsid w:val="008B44E1"/>
    <w:rsid w:val="008D34EA"/>
    <w:rsid w:val="008D7995"/>
    <w:rsid w:val="008E6F38"/>
    <w:rsid w:val="00925F3C"/>
    <w:rsid w:val="0094659D"/>
    <w:rsid w:val="00953B11"/>
    <w:rsid w:val="009C3D88"/>
    <w:rsid w:val="009C5E5D"/>
    <w:rsid w:val="00A50B83"/>
    <w:rsid w:val="00A53D59"/>
    <w:rsid w:val="00A70EF2"/>
    <w:rsid w:val="00A7572B"/>
    <w:rsid w:val="00A80CE4"/>
    <w:rsid w:val="00AA1F65"/>
    <w:rsid w:val="00AA5C35"/>
    <w:rsid w:val="00AB558B"/>
    <w:rsid w:val="00AE4F0B"/>
    <w:rsid w:val="00AF29F5"/>
    <w:rsid w:val="00B14A08"/>
    <w:rsid w:val="00B15C45"/>
    <w:rsid w:val="00B425D2"/>
    <w:rsid w:val="00B529E9"/>
    <w:rsid w:val="00BC7E9A"/>
    <w:rsid w:val="00BD392A"/>
    <w:rsid w:val="00BE385C"/>
    <w:rsid w:val="00C07388"/>
    <w:rsid w:val="00C073EF"/>
    <w:rsid w:val="00C82ED9"/>
    <w:rsid w:val="00CB373F"/>
    <w:rsid w:val="00CC0FD2"/>
    <w:rsid w:val="00CE1523"/>
    <w:rsid w:val="00CE437F"/>
    <w:rsid w:val="00D179BC"/>
    <w:rsid w:val="00D23652"/>
    <w:rsid w:val="00D54FA5"/>
    <w:rsid w:val="00DE086D"/>
    <w:rsid w:val="00E56645"/>
    <w:rsid w:val="00EA527D"/>
    <w:rsid w:val="00EF5A68"/>
    <w:rsid w:val="00F00971"/>
    <w:rsid w:val="00F02EC4"/>
    <w:rsid w:val="00F2519D"/>
    <w:rsid w:val="00F758D1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DD767"/>
  <w15:chartTrackingRefBased/>
  <w15:docId w15:val="{4FA80A11-189C-4D8E-AF6D-F2158E8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DD8"/>
    <w:rPr>
      <w:rFonts w:ascii="Tahoma" w:hAnsi="Tahoma" w:cs="Tahoma"/>
      <w:kern w:val="2"/>
      <w:sz w:val="20"/>
      <w:szCs w:val="20"/>
      <w14:ligatures w14:val="standardContextual"/>
    </w:rPr>
  </w:style>
  <w:style w:type="paragraph" w:styleId="Kop1">
    <w:name w:val="heading 1"/>
    <w:basedOn w:val="Lijstnummering"/>
    <w:next w:val="Standaard"/>
    <w:link w:val="Kop1Char"/>
    <w:uiPriority w:val="9"/>
    <w:qFormat/>
    <w:rsid w:val="00925F3C"/>
    <w:pPr>
      <w:outlineLvl w:val="0"/>
    </w:pPr>
  </w:style>
  <w:style w:type="paragraph" w:styleId="Kop2">
    <w:name w:val="heading 2"/>
    <w:basedOn w:val="Lijstnummering2"/>
    <w:next w:val="Standaard"/>
    <w:link w:val="Kop2Char"/>
    <w:uiPriority w:val="9"/>
    <w:unhideWhenUsed/>
    <w:qFormat/>
    <w:rsid w:val="00925F3C"/>
    <w:pPr>
      <w:outlineLvl w:val="1"/>
    </w:pPr>
  </w:style>
  <w:style w:type="paragraph" w:styleId="Kop3">
    <w:name w:val="heading 3"/>
    <w:basedOn w:val="Lijstnummering3"/>
    <w:next w:val="Standaard"/>
    <w:link w:val="Kop3Char"/>
    <w:uiPriority w:val="9"/>
    <w:unhideWhenUsed/>
    <w:qFormat/>
    <w:rsid w:val="00925F3C"/>
    <w:pPr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rsid w:val="00925F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925F3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Boekema">
    <w:name w:val="Boekema"/>
    <w:uiPriority w:val="99"/>
    <w:rsid w:val="006606AB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A80C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CE4"/>
  </w:style>
  <w:style w:type="paragraph" w:styleId="Voettekst">
    <w:name w:val="footer"/>
    <w:basedOn w:val="Standaard"/>
    <w:link w:val="VoettekstChar"/>
    <w:uiPriority w:val="99"/>
    <w:unhideWhenUsed/>
    <w:rsid w:val="00A80C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CE4"/>
  </w:style>
  <w:style w:type="paragraph" w:customStyle="1" w:styleId="Default">
    <w:name w:val="Default"/>
    <w:rsid w:val="00AA5C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A5C3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06984"/>
    <w:rPr>
      <w:rFonts w:cs="Verdana"/>
      <w:color w:val="221E1F"/>
      <w:sz w:val="20"/>
      <w:szCs w:val="19"/>
    </w:rPr>
  </w:style>
  <w:style w:type="character" w:styleId="Tekstvantijdelijkeaanduiding">
    <w:name w:val="Placeholder Text"/>
    <w:basedOn w:val="Standaardalinea-lettertype"/>
    <w:uiPriority w:val="99"/>
    <w:semiHidden/>
    <w:rsid w:val="00925F3C"/>
    <w:rPr>
      <w:color w:val="575756" w:themeColor="text1"/>
    </w:rPr>
  </w:style>
  <w:style w:type="paragraph" w:styleId="Lijstalinea">
    <w:name w:val="List Paragraph"/>
    <w:basedOn w:val="Standaard"/>
    <w:autoRedefine/>
    <w:uiPriority w:val="34"/>
    <w:rsid w:val="00925F3C"/>
    <w:pPr>
      <w:numPr>
        <w:numId w:val="17"/>
      </w:numPr>
      <w:contextualSpacing/>
    </w:pPr>
    <w:rPr>
      <w:b/>
      <w:bCs/>
    </w:rPr>
  </w:style>
  <w:style w:type="paragraph" w:customStyle="1" w:styleId="Stappen">
    <w:name w:val="Stappen"/>
    <w:basedOn w:val="Standaard"/>
    <w:next w:val="Standaard"/>
    <w:qFormat/>
    <w:rsid w:val="00A50B83"/>
    <w:pPr>
      <w:numPr>
        <w:numId w:val="13"/>
      </w:numPr>
    </w:pPr>
    <w:rPr>
      <w:b/>
    </w:rPr>
  </w:style>
  <w:style w:type="paragraph" w:styleId="Lijstopsomteken">
    <w:name w:val="List Bullet"/>
    <w:basedOn w:val="Lijstalinea"/>
    <w:uiPriority w:val="99"/>
    <w:unhideWhenUsed/>
    <w:rsid w:val="008E6F38"/>
    <w:pPr>
      <w:numPr>
        <w:numId w:val="15"/>
      </w:numPr>
      <w:spacing w:after="280"/>
      <w:contextualSpacing w:val="0"/>
    </w:pPr>
  </w:style>
  <w:style w:type="paragraph" w:styleId="Lijstopsomteken2">
    <w:name w:val="List Bullet 2"/>
    <w:basedOn w:val="Lijstalinea"/>
    <w:uiPriority w:val="99"/>
    <w:unhideWhenUsed/>
    <w:rsid w:val="008E6F38"/>
    <w:pPr>
      <w:numPr>
        <w:ilvl w:val="1"/>
        <w:numId w:val="15"/>
      </w:numPr>
    </w:pPr>
  </w:style>
  <w:style w:type="paragraph" w:styleId="Lijstopsomteken3">
    <w:name w:val="List Bullet 3"/>
    <w:basedOn w:val="Lijstopsomteken2"/>
    <w:uiPriority w:val="99"/>
    <w:unhideWhenUsed/>
    <w:rsid w:val="008E6F38"/>
    <w:pPr>
      <w:numPr>
        <w:ilvl w:val="2"/>
      </w:numPr>
      <w:spacing w:after="280"/>
      <w:contextualSpacing w:val="0"/>
    </w:pPr>
  </w:style>
  <w:style w:type="paragraph" w:styleId="Lijstopsomteken4">
    <w:name w:val="List Bullet 4"/>
    <w:basedOn w:val="Lijstopsomteken3"/>
    <w:uiPriority w:val="99"/>
    <w:unhideWhenUsed/>
    <w:rsid w:val="008E6F38"/>
    <w:pPr>
      <w:numPr>
        <w:ilvl w:val="3"/>
      </w:numPr>
    </w:pPr>
  </w:style>
  <w:style w:type="paragraph" w:styleId="Lijstopsomteken5">
    <w:name w:val="List Bullet 5"/>
    <w:basedOn w:val="Lijstopsomteken4"/>
    <w:uiPriority w:val="99"/>
    <w:unhideWhenUsed/>
    <w:rsid w:val="008E6F38"/>
    <w:pPr>
      <w:numPr>
        <w:ilvl w:val="4"/>
      </w:numPr>
    </w:pPr>
  </w:style>
  <w:style w:type="paragraph" w:styleId="Titel">
    <w:name w:val="Title"/>
    <w:basedOn w:val="Standaard"/>
    <w:next w:val="Standaard"/>
    <w:link w:val="TitelChar"/>
    <w:uiPriority w:val="10"/>
    <w:rsid w:val="00925F3C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5F3C"/>
    <w:rPr>
      <w:rFonts w:asciiTheme="majorHAnsi" w:eastAsiaTheme="majorEastAsia" w:hAnsiTheme="majorHAnsi" w:cstheme="majorBidi"/>
      <w:b/>
      <w:color w:val="575756" w:themeColor="text1"/>
      <w:spacing w:val="-10"/>
      <w:kern w:val="28"/>
      <w:sz w:val="3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8E6F38"/>
    <w:pPr>
      <w:numPr>
        <w:ilvl w:val="1"/>
      </w:numPr>
    </w:pPr>
    <w:rPr>
      <w:rFonts w:eastAsiaTheme="minorEastAsia"/>
      <w:color w:val="929291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6F38"/>
    <w:rPr>
      <w:rFonts w:eastAsiaTheme="minorEastAsia"/>
      <w:color w:val="929291" w:themeColor="text1" w:themeTint="A5"/>
      <w:spacing w:val="15"/>
    </w:rPr>
  </w:style>
  <w:style w:type="paragraph" w:customStyle="1" w:styleId="Colofon">
    <w:name w:val="Colofon"/>
    <w:basedOn w:val="Standaard"/>
    <w:rsid w:val="008E6F38"/>
    <w:pPr>
      <w:spacing w:before="840" w:after="560"/>
      <w:contextualSpacing/>
    </w:pPr>
  </w:style>
  <w:style w:type="character" w:styleId="Zwaar">
    <w:name w:val="Strong"/>
    <w:basedOn w:val="Standaardalinea-lettertype"/>
    <w:uiPriority w:val="22"/>
    <w:rsid w:val="008E6F38"/>
    <w:rPr>
      <w:b/>
      <w:bCs/>
    </w:rPr>
  </w:style>
  <w:style w:type="paragraph" w:customStyle="1" w:styleId="Ondertekening">
    <w:name w:val="Ondertekening"/>
    <w:basedOn w:val="Standaard"/>
    <w:rsid w:val="00A50B83"/>
    <w:pPr>
      <w:tabs>
        <w:tab w:val="left" w:pos="4395"/>
      </w:tabs>
    </w:pPr>
  </w:style>
  <w:style w:type="paragraph" w:styleId="Lijstnummering">
    <w:name w:val="List Number"/>
    <w:basedOn w:val="Lijstalinea"/>
    <w:next w:val="Lijstnummering2"/>
    <w:autoRedefine/>
    <w:uiPriority w:val="99"/>
    <w:unhideWhenUsed/>
    <w:rsid w:val="00925F3C"/>
    <w:pPr>
      <w:numPr>
        <w:numId w:val="16"/>
      </w:numPr>
      <w:spacing w:after="120"/>
    </w:pPr>
    <w:rPr>
      <w:b w:val="0"/>
    </w:rPr>
  </w:style>
  <w:style w:type="paragraph" w:customStyle="1" w:styleId="Opsomming">
    <w:name w:val="Opsomming"/>
    <w:basedOn w:val="Lijstalinea"/>
    <w:qFormat/>
    <w:rsid w:val="00925F3C"/>
  </w:style>
  <w:style w:type="paragraph" w:styleId="Lijstnummering2">
    <w:name w:val="List Number 2"/>
    <w:basedOn w:val="Lijstnummering"/>
    <w:next w:val="Standaard"/>
    <w:uiPriority w:val="99"/>
    <w:unhideWhenUsed/>
    <w:rsid w:val="00925F3C"/>
    <w:pPr>
      <w:numPr>
        <w:ilvl w:val="1"/>
      </w:numPr>
    </w:pPr>
  </w:style>
  <w:style w:type="paragraph" w:styleId="Lijstnummering3">
    <w:name w:val="List Number 3"/>
    <w:basedOn w:val="Lijstnummering"/>
    <w:next w:val="Standaard"/>
    <w:uiPriority w:val="99"/>
    <w:unhideWhenUsed/>
    <w:rsid w:val="00925F3C"/>
    <w:pPr>
      <w:numPr>
        <w:ilvl w:val="2"/>
      </w:numPr>
    </w:pPr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925F3C"/>
    <w:rPr>
      <w:b/>
      <w:color w:val="575756" w:themeColor="text1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925F3C"/>
    <w:rPr>
      <w:b/>
      <w:color w:val="575756" w:themeColor="text1"/>
      <w:sz w:val="20"/>
    </w:rPr>
  </w:style>
  <w:style w:type="character" w:styleId="Paginanummer">
    <w:name w:val="page number"/>
    <w:uiPriority w:val="99"/>
    <w:unhideWhenUsed/>
    <w:rsid w:val="008D34EA"/>
    <w:rPr>
      <w:noProof/>
      <w:sz w:val="15"/>
      <w:szCs w:val="15"/>
    </w:rPr>
  </w:style>
  <w:style w:type="paragraph" w:customStyle="1" w:styleId="Kop1zn">
    <w:name w:val="Kop 1 zn"/>
    <w:qFormat/>
    <w:rsid w:val="00925F3C"/>
    <w:rPr>
      <w:b/>
      <w:color w:val="575756" w:themeColor="text1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925F3C"/>
    <w:rPr>
      <w:color w:val="575756" w:themeColor="text1"/>
      <w:sz w:val="20"/>
    </w:rPr>
  </w:style>
  <w:style w:type="paragraph" w:customStyle="1" w:styleId="Kop2zn">
    <w:name w:val="Kop 2 zn"/>
    <w:qFormat/>
    <w:rsid w:val="00925F3C"/>
    <w:rPr>
      <w:b/>
      <w:color w:val="575756" w:themeColor="text1"/>
      <w:sz w:val="20"/>
    </w:rPr>
  </w:style>
  <w:style w:type="paragraph" w:customStyle="1" w:styleId="Kop3zn">
    <w:name w:val="Kop 3 zn"/>
    <w:qFormat/>
    <w:rsid w:val="00925F3C"/>
    <w:rPr>
      <w:color w:val="575756" w:themeColor="text1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925F3C"/>
    <w:rPr>
      <w:rFonts w:asciiTheme="majorHAnsi" w:eastAsiaTheme="majorEastAsia" w:hAnsiTheme="majorHAnsi" w:cstheme="majorBidi"/>
      <w:i/>
      <w:iCs/>
      <w:color w:val="575756" w:themeColor="text1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925F3C"/>
    <w:rPr>
      <w:i/>
      <w:iCs/>
      <w:color w:val="575756" w:themeColor="tex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25F3C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character" w:styleId="Intensieveverwijzing">
    <w:name w:val="Intense Reference"/>
    <w:basedOn w:val="Standaardalinea-lettertype"/>
    <w:uiPriority w:val="32"/>
    <w:rsid w:val="00925F3C"/>
    <w:rPr>
      <w:b/>
      <w:bCs/>
      <w:smallCaps/>
      <w:color w:val="575756" w:themeColor="text1"/>
      <w:spacing w:val="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5F3C"/>
    <w:rPr>
      <w:rFonts w:asciiTheme="majorHAnsi" w:eastAsiaTheme="majorEastAsia" w:hAnsiTheme="majorHAnsi" w:cstheme="majorBidi"/>
      <w:color w:val="575756" w:themeColor="text1"/>
      <w:sz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25F3C"/>
    <w:pPr>
      <w:spacing w:after="200" w:line="240" w:lineRule="auto"/>
    </w:pPr>
    <w:rPr>
      <w:i/>
      <w:iCs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0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atPassendO\OneDrive%20-%20Passend%20Onderwijs%20Haarlemmermeer\Huis%20communicatie\-Briefpapier%20met%20volgvel%20(1).dotx" TargetMode="External"/></Relationships>
</file>

<file path=word/theme/theme1.xml><?xml version="1.0" encoding="utf-8"?>
<a:theme xmlns:a="http://schemas.openxmlformats.org/drawingml/2006/main" name="Kantoorthema">
  <a:themeElements>
    <a:clrScheme name="PO Haarlemmermeer">
      <a:dk1>
        <a:srgbClr val="575756"/>
      </a:dk1>
      <a:lt1>
        <a:sysClr val="window" lastClr="FFFFFF"/>
      </a:lt1>
      <a:dk2>
        <a:srgbClr val="379E32"/>
      </a:dk2>
      <a:lt2>
        <a:srgbClr val="F4F6E3"/>
      </a:lt2>
      <a:accent1>
        <a:srgbClr val="B9C400"/>
      </a:accent1>
      <a:accent2>
        <a:srgbClr val="006633"/>
      </a:accent2>
      <a:accent3>
        <a:srgbClr val="C00076"/>
      </a:accent3>
      <a:accent4>
        <a:srgbClr val="B9C400"/>
      </a:accent4>
      <a:accent5>
        <a:srgbClr val="006633"/>
      </a:accent5>
      <a:accent6>
        <a:srgbClr val="C00076"/>
      </a:accent6>
      <a:hlink>
        <a:srgbClr val="B9C400"/>
      </a:hlink>
      <a:folHlink>
        <a:srgbClr val="006633"/>
      </a:folHlink>
    </a:clrScheme>
    <a:fontScheme name="PO Haarlemmermeer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42842-0992-4f79-82c6-58617ba2be20">
      <Terms xmlns="http://schemas.microsoft.com/office/infopath/2007/PartnerControls"/>
    </lcf76f155ced4ddcb4097134ff3c332f>
    <TaxCatchAll xmlns="0d64868b-447e-4bd8-ad83-23705eb4d0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E183598143344A16B70AAC0EA8D1E" ma:contentTypeVersion="16" ma:contentTypeDescription="Een nieuw document maken." ma:contentTypeScope="" ma:versionID="0ec9364bcaa960a556576bcdb80e0610">
  <xsd:schema xmlns:xsd="http://www.w3.org/2001/XMLSchema" xmlns:xs="http://www.w3.org/2001/XMLSchema" xmlns:p="http://schemas.microsoft.com/office/2006/metadata/properties" xmlns:ns2="d9b42842-0992-4f79-82c6-58617ba2be20" xmlns:ns3="0d64868b-447e-4bd8-ad83-23705eb4d00f" targetNamespace="http://schemas.microsoft.com/office/2006/metadata/properties" ma:root="true" ma:fieldsID="b5722ec02125ccf9c7eefa05874e5d10" ns2:_="" ns3:_="">
    <xsd:import namespace="d9b42842-0992-4f79-82c6-58617ba2be20"/>
    <xsd:import namespace="0d64868b-447e-4bd8-ad83-23705eb4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842-0992-4f79-82c6-58617ba2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a3f655-58c1-408f-b424-742b240e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68b-447e-4bd8-ad83-23705eb4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69a37-0792-4f00-ae66-d291eaf7c0b8}" ma:internalName="TaxCatchAll" ma:showField="CatchAllData" ma:web="0d64868b-447e-4bd8-ad83-23705eb4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2BB83-E03C-4E07-BFC5-5C6C86BD13B2}">
  <ds:schemaRefs>
    <ds:schemaRef ds:uri="http://schemas.microsoft.com/office/2006/metadata/properties"/>
    <ds:schemaRef ds:uri="http://schemas.microsoft.com/office/infopath/2007/PartnerControls"/>
    <ds:schemaRef ds:uri="d9b42842-0992-4f79-82c6-58617ba2be20"/>
    <ds:schemaRef ds:uri="0d64868b-447e-4bd8-ad83-23705eb4d00f"/>
  </ds:schemaRefs>
</ds:datastoreItem>
</file>

<file path=customXml/itemProps2.xml><?xml version="1.0" encoding="utf-8"?>
<ds:datastoreItem xmlns:ds="http://schemas.openxmlformats.org/officeDocument/2006/customXml" ds:itemID="{B96C917C-8DAF-4942-90B9-2A049BEB4A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9D8A6-E1FD-4363-8D66-786D30F2E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2842-0992-4f79-82c6-58617ba2be20"/>
    <ds:schemaRef ds:uri="0d64868b-447e-4bd8-ad83-23705eb4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81077-41C4-469E-90EF-37B710D39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-Briefpapier met volgvel (1)</Template>
  <TotalTime>10</TotalTime>
  <Pages>5</Pages>
  <Words>1216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Passend Onderwijs Haarlemmermeer</dc:creator>
  <cp:keywords/>
  <dc:description/>
  <cp:lastModifiedBy>Secretariaat Passend Onderwijs Haarlemmermeer</cp:lastModifiedBy>
  <cp:revision>1</cp:revision>
  <cp:lastPrinted>2021-07-06T12:58:00Z</cp:lastPrinted>
  <dcterms:created xsi:type="dcterms:W3CDTF">2025-06-17T13:41:00Z</dcterms:created>
  <dcterms:modified xsi:type="dcterms:W3CDTF">2025-06-17T13:51:00Z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0x01010064BD0C9C393EC84EB4E9EF0C0361B501</vt:lpwstr>
  </property>
</Properties>
</file>